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33BBBE6" w:rsidR="000C2F80" w:rsidRPr="008E2578" w:rsidRDefault="001D1FB3" w:rsidP="00EC14BA">
      <w:pPr>
        <w:jc w:val="center"/>
        <w:rPr>
          <w:rFonts w:cstheme="minorHAnsi"/>
          <w:b/>
          <w:bCs/>
          <w:color w:val="1F4E79" w:themeColor="accent5" w:themeShade="80"/>
          <w:sz w:val="44"/>
          <w:szCs w:val="44"/>
          <w:lang w:val="mk-MK"/>
        </w:rPr>
      </w:pPr>
      <w:bookmarkStart w:id="0" w:name="_Hlk98503445"/>
      <w:bookmarkEnd w:id="0"/>
      <w:r w:rsidRPr="008E2578">
        <w:rPr>
          <w:rFonts w:cstheme="minorHAnsi"/>
          <w:b/>
          <w:bCs/>
          <w:noProof/>
          <w:color w:val="1F4E79" w:themeColor="accent5" w:themeShade="80"/>
          <w:sz w:val="44"/>
          <w:szCs w:val="44"/>
        </w:rPr>
        <w:drawing>
          <wp:inline distT="0" distB="0" distL="0" distR="0" wp14:anchorId="45A42A11" wp14:editId="771AE493">
            <wp:extent cx="5703008" cy="897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03008" cy="897460"/>
                    </a:xfrm>
                    <a:prstGeom prst="rect">
                      <a:avLst/>
                    </a:prstGeom>
                  </pic:spPr>
                </pic:pic>
              </a:graphicData>
            </a:graphic>
          </wp:inline>
        </w:drawing>
      </w:r>
    </w:p>
    <w:p w14:paraId="1FB109FE" w14:textId="77777777" w:rsidR="001D1FB3" w:rsidRPr="008E2578" w:rsidRDefault="001D1FB3" w:rsidP="00EC14BA">
      <w:pPr>
        <w:rPr>
          <w:rFonts w:cstheme="minorHAnsi"/>
          <w:b/>
          <w:bCs/>
          <w:color w:val="1F4E79" w:themeColor="accent5" w:themeShade="80"/>
          <w:sz w:val="32"/>
          <w:szCs w:val="32"/>
          <w:lang w:val="mk-MK"/>
        </w:rPr>
      </w:pPr>
    </w:p>
    <w:p w14:paraId="5D9057A6" w14:textId="77777777" w:rsidR="00911A5A" w:rsidRPr="008E2578" w:rsidRDefault="00911A5A" w:rsidP="00EC14BA">
      <w:pPr>
        <w:jc w:val="cente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110B70FA" w14:textId="77777777" w:rsidR="00911A5A" w:rsidRPr="008E2578" w:rsidRDefault="00911A5A" w:rsidP="00EC14BA">
      <w:pPr>
        <w:jc w:val="center"/>
        <w:rPr>
          <w:rFonts w:cstheme="minorHAnsi"/>
          <w:b/>
          <w:bCs/>
          <w:color w:val="1F4E79" w:themeColor="accent5" w:themeShade="80"/>
          <w:sz w:val="32"/>
          <w:szCs w:val="32"/>
          <w:lang w:val="mk-MK"/>
        </w:rPr>
      </w:pPr>
    </w:p>
    <w:p w14:paraId="6194BA15" w14:textId="7F472613" w:rsidR="003413A3" w:rsidRPr="008E2578" w:rsidRDefault="00106AA6" w:rsidP="00106AA6">
      <w:pPr>
        <w:spacing w:line="260" w:lineRule="auto"/>
        <w:jc w:val="center"/>
        <w:rPr>
          <w:rFonts w:cstheme="minorHAnsi"/>
          <w:b/>
          <w:bCs/>
          <w:color w:val="1F4E79" w:themeColor="accent5" w:themeShade="80"/>
          <w:sz w:val="32"/>
          <w:szCs w:val="32"/>
          <w:lang w:val="mk-MK"/>
        </w:rPr>
      </w:pPr>
      <w:r w:rsidRPr="00106AA6">
        <w:rPr>
          <w:rFonts w:cstheme="minorHAnsi"/>
          <w:b/>
          <w:bCs/>
          <w:color w:val="1F4E79" w:themeColor="accent5" w:themeShade="80"/>
          <w:sz w:val="32"/>
          <w:szCs w:val="32"/>
          <w:lang w:val="en-GB"/>
        </w:rPr>
        <w:t>CALL FOR THE AWARDING OF GRANTS TO CIVIL SOCIETY ORGANIZATIONS - FIRST PHASE 2022</w:t>
      </w:r>
    </w:p>
    <w:p w14:paraId="21B3A4BA" w14:textId="79FB24EF" w:rsidR="003413A3" w:rsidRPr="008E2578" w:rsidRDefault="00106AA6" w:rsidP="00106AA6">
      <w:pPr>
        <w:spacing w:line="260" w:lineRule="auto"/>
        <w:jc w:val="center"/>
        <w:rPr>
          <w:rFonts w:cstheme="minorHAnsi"/>
          <w:b/>
          <w:bCs/>
          <w:color w:val="1F4E79" w:themeColor="accent5" w:themeShade="80"/>
          <w:sz w:val="32"/>
          <w:szCs w:val="32"/>
          <w:lang w:val="mk-MK"/>
        </w:rPr>
      </w:pPr>
      <w:r w:rsidRPr="00106AA6">
        <w:rPr>
          <w:rFonts w:cstheme="minorHAnsi"/>
          <w:b/>
          <w:bCs/>
          <w:color w:val="1F4E79" w:themeColor="accent5" w:themeShade="80"/>
          <w:sz w:val="32"/>
          <w:szCs w:val="32"/>
          <w:lang w:val="en-GB"/>
        </w:rPr>
        <w:t>COMMUNITY INVESTMENT PLATFORM</w:t>
      </w:r>
    </w:p>
    <w:p w14:paraId="53D4E4B9" w14:textId="77777777" w:rsidR="00911A5A" w:rsidRPr="008E2578" w:rsidRDefault="00911A5A" w:rsidP="003413A3">
      <w:pPr>
        <w:jc w:val="center"/>
        <w:rPr>
          <w:rFonts w:cstheme="minorHAnsi"/>
          <w:b/>
          <w:bCs/>
          <w:color w:val="1F4E79" w:themeColor="accent5" w:themeShade="80"/>
          <w:sz w:val="32"/>
          <w:szCs w:val="32"/>
          <w:lang w:val="mk-MK"/>
        </w:rPr>
      </w:pPr>
    </w:p>
    <w:p w14:paraId="03C33908" w14:textId="77777777" w:rsidR="003413A3" w:rsidRPr="008E2578" w:rsidRDefault="003413A3" w:rsidP="003413A3">
      <w:pPr>
        <w:rPr>
          <w:rFonts w:cstheme="minorHAnsi"/>
          <w:lang w:val="mk-MK"/>
        </w:rPr>
      </w:pPr>
    </w:p>
    <w:p w14:paraId="5004B6C2" w14:textId="23E5CF84" w:rsidR="00EC14BA" w:rsidRPr="008E2578" w:rsidRDefault="00106AA6" w:rsidP="00106AA6">
      <w:pPr>
        <w:spacing w:after="0" w:line="280" w:lineRule="auto"/>
        <w:ind w:left="-180"/>
        <w:jc w:val="center"/>
        <w:rPr>
          <w:rFonts w:eastAsia="Calibri" w:cstheme="minorHAnsi"/>
          <w:i/>
          <w:color w:val="FF0000"/>
          <w:sz w:val="28"/>
          <w:szCs w:val="28"/>
          <w:lang w:val="mk-MK"/>
        </w:rPr>
      </w:pPr>
      <w:r w:rsidRPr="00106AA6">
        <w:rPr>
          <w:rFonts w:eastAsia="Calibri" w:cstheme="minorHAnsi"/>
          <w:i/>
          <w:color w:val="FF0000"/>
          <w:sz w:val="28"/>
          <w:szCs w:val="28"/>
          <w:lang w:val="en-GB"/>
        </w:rPr>
        <w:t>Deadline for submission of the applications:</w:t>
      </w:r>
      <w:r w:rsidR="00EC14BA" w:rsidRPr="008E2578">
        <w:rPr>
          <w:rFonts w:eastAsia="Calibri" w:cstheme="minorHAnsi"/>
          <w:i/>
          <w:color w:val="FF0000"/>
          <w:sz w:val="28"/>
          <w:szCs w:val="28"/>
          <w:lang w:val="mk-MK"/>
        </w:rPr>
        <w:t xml:space="preserve"> </w:t>
      </w:r>
      <w:r w:rsidRPr="00106AA6">
        <w:rPr>
          <w:rFonts w:eastAsia="Calibri" w:cstheme="minorHAnsi"/>
          <w:i/>
          <w:color w:val="FF0000"/>
          <w:sz w:val="28"/>
          <w:szCs w:val="28"/>
          <w:lang w:val="en-GB"/>
        </w:rPr>
        <w:t>22.04.2022 by 16:00 hrs.</w:t>
      </w:r>
    </w:p>
    <w:p w14:paraId="06C34917" w14:textId="5BA05444" w:rsidR="00911A5A" w:rsidRPr="008E2578" w:rsidRDefault="00106AA6" w:rsidP="00106AA6">
      <w:pPr>
        <w:spacing w:after="0" w:line="260" w:lineRule="auto"/>
        <w:jc w:val="center"/>
        <w:rPr>
          <w:rFonts w:cstheme="minorHAnsi"/>
          <w:sz w:val="28"/>
          <w:szCs w:val="28"/>
          <w:lang w:val="mk-MK"/>
        </w:rPr>
      </w:pPr>
      <w:r w:rsidRPr="00106AA6">
        <w:rPr>
          <w:rFonts w:cstheme="minorHAnsi"/>
          <w:sz w:val="28"/>
          <w:szCs w:val="28"/>
          <w:lang w:val="en-GB"/>
        </w:rPr>
        <w:t>Please send your applications to: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79290632" w:rsidR="00EC14BA" w:rsidRPr="00D62347" w:rsidRDefault="00106AA6" w:rsidP="00106AA6">
      <w:pPr>
        <w:spacing w:line="260" w:lineRule="auto"/>
        <w:jc w:val="center"/>
        <w:rPr>
          <w:rFonts w:cstheme="minorHAnsi"/>
          <w:b/>
          <w:bCs/>
          <w:sz w:val="28"/>
          <w:szCs w:val="28"/>
          <w:lang w:val="mk-MK"/>
        </w:rPr>
      </w:pPr>
      <w:r w:rsidRPr="00106AA6">
        <w:rPr>
          <w:rFonts w:cstheme="minorHAnsi"/>
          <w:b/>
          <w:bCs/>
          <w:sz w:val="28"/>
          <w:szCs w:val="28"/>
          <w:lang w:val="en-GB"/>
        </w:rPr>
        <w:t xml:space="preserve">ANNEX </w:t>
      </w:r>
      <w:r w:rsidR="00E875FC">
        <w:rPr>
          <w:rFonts w:cstheme="minorHAnsi"/>
          <w:b/>
          <w:bCs/>
          <w:sz w:val="28"/>
          <w:szCs w:val="28"/>
          <w:lang w:val="en-GB"/>
        </w:rPr>
        <w:t>6</w:t>
      </w:r>
      <w:r w:rsidRPr="00106AA6">
        <w:rPr>
          <w:rFonts w:cstheme="minorHAnsi"/>
          <w:b/>
          <w:bCs/>
          <w:sz w:val="28"/>
          <w:szCs w:val="28"/>
          <w:lang w:val="en-GB"/>
        </w:rPr>
        <w:t>: MEMBERSHIP APPLICATION FORM</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2BD470A5" w:rsidR="00911A5A" w:rsidRPr="008E2578" w:rsidRDefault="00911A5A"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96DE8E1" w14:textId="75BC0A86" w:rsidR="00E857E1" w:rsidRPr="008E2578" w:rsidRDefault="00E857E1" w:rsidP="006F34DD">
      <w:pPr>
        <w:tabs>
          <w:tab w:val="left" w:pos="2700"/>
        </w:tabs>
        <w:spacing w:after="0" w:line="276" w:lineRule="auto"/>
        <w:jc w:val="both"/>
        <w:rPr>
          <w:rFonts w:eastAsia="Calibri" w:cstheme="minorHAnsi"/>
          <w:i/>
          <w:szCs w:val="20"/>
          <w:lang w:val="mk-MK"/>
        </w:rPr>
      </w:pPr>
    </w:p>
    <w:p w14:paraId="58CADC58" w14:textId="77777777" w:rsidR="00D62347" w:rsidRDefault="00D62347" w:rsidP="00D62347">
      <w:pPr>
        <w:spacing w:afterLines="60" w:after="144" w:line="276" w:lineRule="auto"/>
        <w:jc w:val="center"/>
        <w:rPr>
          <w:rStyle w:val="hps"/>
          <w:sz w:val="24"/>
          <w:szCs w:val="24"/>
        </w:rPr>
      </w:pPr>
    </w:p>
    <w:p w14:paraId="3C232BBB" w14:textId="78232807" w:rsidR="00D62347" w:rsidRPr="00084187" w:rsidRDefault="00106AA6" w:rsidP="00106AA6">
      <w:pPr>
        <w:spacing w:afterLines="60" w:after="144" w:line="280" w:lineRule="auto"/>
        <w:jc w:val="center"/>
        <w:rPr>
          <w:rStyle w:val="hps"/>
          <w:b/>
          <w:bCs/>
          <w:sz w:val="24"/>
          <w:szCs w:val="24"/>
        </w:rPr>
      </w:pPr>
      <w:r w:rsidRPr="00106AA6">
        <w:rPr>
          <w:rStyle w:val="hps"/>
          <w:b/>
          <w:bCs/>
          <w:sz w:val="24"/>
          <w:szCs w:val="24"/>
          <w:lang w:val="en-GB"/>
        </w:rPr>
        <w:t>APPLICATION FOR MEMBERSHIP</w:t>
      </w:r>
    </w:p>
    <w:p w14:paraId="2C517149" w14:textId="57E7A045" w:rsidR="00D62347" w:rsidRPr="00084187" w:rsidRDefault="00106AA6" w:rsidP="00106AA6">
      <w:pPr>
        <w:spacing w:afterLines="60" w:after="144" w:line="280" w:lineRule="auto"/>
        <w:jc w:val="center"/>
        <w:rPr>
          <w:rStyle w:val="hps"/>
          <w:b/>
          <w:bCs/>
          <w:sz w:val="24"/>
          <w:szCs w:val="24"/>
        </w:rPr>
      </w:pPr>
      <w:r w:rsidRPr="00106AA6">
        <w:rPr>
          <w:rStyle w:val="hps"/>
          <w:b/>
          <w:bCs/>
          <w:sz w:val="24"/>
          <w:szCs w:val="24"/>
          <w:lang w:val="en-GB"/>
        </w:rPr>
        <w:t>IN THE COMMUNITY INVESTMENT PLATFORM</w:t>
      </w:r>
    </w:p>
    <w:p w14:paraId="4B73DAE1" w14:textId="77777777" w:rsidR="00D62347" w:rsidRDefault="00D62347" w:rsidP="00D62347">
      <w:pPr>
        <w:spacing w:afterLines="60" w:after="144" w:line="276" w:lineRule="auto"/>
        <w:jc w:val="center"/>
        <w:rPr>
          <w:rStyle w:val="hps"/>
          <w:sz w:val="24"/>
          <w:szCs w:val="24"/>
        </w:rPr>
      </w:pPr>
    </w:p>
    <w:tbl>
      <w:tblPr>
        <w:tblStyle w:val="GridTable1Light-Accent51"/>
        <w:tblW w:w="9000" w:type="dxa"/>
        <w:jc w:val="center"/>
        <w:tblLook w:val="04A0" w:firstRow="1" w:lastRow="0" w:firstColumn="1" w:lastColumn="0" w:noHBand="0" w:noVBand="1"/>
      </w:tblPr>
      <w:tblGrid>
        <w:gridCol w:w="3060"/>
        <w:gridCol w:w="5940"/>
      </w:tblGrid>
      <w:tr w:rsidR="00D62347" w:rsidRPr="00364911" w14:paraId="3B8709ED" w14:textId="77777777" w:rsidTr="00A755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Pr>
          <w:p w14:paraId="36A0D004" w14:textId="2D21F667"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Name of the organization</w:t>
            </w:r>
            <w:r w:rsidR="00A755E5">
              <w:rPr>
                <w:rStyle w:val="hps"/>
                <w:b w:val="0"/>
                <w:bCs w:val="0"/>
                <w:sz w:val="24"/>
                <w:szCs w:val="24"/>
                <w:lang w:val="en-GB"/>
              </w:rPr>
              <w:t>:</w:t>
            </w:r>
          </w:p>
        </w:tc>
        <w:tc>
          <w:tcPr>
            <w:tcW w:w="5940" w:type="dxa"/>
          </w:tcPr>
          <w:p w14:paraId="525900F8" w14:textId="77777777" w:rsidR="00D62347" w:rsidRPr="00364911" w:rsidRDefault="00D62347" w:rsidP="00D91492">
            <w:pPr>
              <w:spacing w:afterLines="60" w:after="144" w:line="276" w:lineRule="auto"/>
              <w:jc w:val="center"/>
              <w:cnfStyle w:val="100000000000" w:firstRow="1"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4B9177D"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4694AF26" w14:textId="74A551A5"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Address of the organization</w:t>
            </w:r>
            <w:r w:rsidR="00A755E5">
              <w:rPr>
                <w:rStyle w:val="hps"/>
                <w:b w:val="0"/>
                <w:bCs w:val="0"/>
                <w:sz w:val="24"/>
                <w:szCs w:val="24"/>
                <w:lang w:val="en-GB"/>
              </w:rPr>
              <w:t>:</w:t>
            </w:r>
          </w:p>
        </w:tc>
        <w:tc>
          <w:tcPr>
            <w:tcW w:w="5940" w:type="dxa"/>
          </w:tcPr>
          <w:p w14:paraId="51102DC7"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24DE86E4"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7BC6FB56" w14:textId="053A1E62"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Town</w:t>
            </w:r>
            <w:r w:rsidR="00A755E5">
              <w:rPr>
                <w:rStyle w:val="hps"/>
                <w:b w:val="0"/>
                <w:bCs w:val="0"/>
                <w:sz w:val="24"/>
                <w:szCs w:val="24"/>
                <w:lang w:val="en-GB"/>
              </w:rPr>
              <w:t>:</w:t>
            </w:r>
          </w:p>
        </w:tc>
        <w:tc>
          <w:tcPr>
            <w:tcW w:w="5940" w:type="dxa"/>
          </w:tcPr>
          <w:p w14:paraId="1BA505DC"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D8335FA"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07E994A0" w14:textId="21AC3765"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Telephone</w:t>
            </w:r>
            <w:r w:rsidR="00A755E5">
              <w:rPr>
                <w:rStyle w:val="hps"/>
                <w:b w:val="0"/>
                <w:bCs w:val="0"/>
                <w:sz w:val="24"/>
                <w:szCs w:val="24"/>
                <w:lang w:val="en-GB"/>
              </w:rPr>
              <w:t>:</w:t>
            </w:r>
          </w:p>
        </w:tc>
        <w:tc>
          <w:tcPr>
            <w:tcW w:w="5940" w:type="dxa"/>
          </w:tcPr>
          <w:p w14:paraId="26F76FA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42FA03B4"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2DBAAFA2" w14:textId="66D5F475"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E-mail</w:t>
            </w:r>
            <w:r w:rsidR="00A755E5">
              <w:rPr>
                <w:rStyle w:val="hps"/>
                <w:b w:val="0"/>
                <w:bCs w:val="0"/>
                <w:sz w:val="24"/>
                <w:szCs w:val="24"/>
                <w:lang w:val="en-GB"/>
              </w:rPr>
              <w:t>:</w:t>
            </w:r>
          </w:p>
        </w:tc>
        <w:tc>
          <w:tcPr>
            <w:tcW w:w="5940" w:type="dxa"/>
          </w:tcPr>
          <w:p w14:paraId="6DF09E69"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22E12031"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0C6CD70D" w14:textId="39101362"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Website</w:t>
            </w:r>
            <w:r w:rsidR="00A755E5">
              <w:rPr>
                <w:rStyle w:val="hps"/>
                <w:b w:val="0"/>
                <w:bCs w:val="0"/>
                <w:sz w:val="24"/>
                <w:szCs w:val="24"/>
                <w:lang w:val="en-GB"/>
              </w:rPr>
              <w:t>:</w:t>
            </w:r>
          </w:p>
        </w:tc>
        <w:tc>
          <w:tcPr>
            <w:tcW w:w="5940" w:type="dxa"/>
          </w:tcPr>
          <w:p w14:paraId="4682CC36"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BFAACEE"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319CB2D8" w14:textId="38C45923"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Mission of the organization</w:t>
            </w:r>
            <w:r w:rsidR="00A755E5">
              <w:rPr>
                <w:rStyle w:val="hps"/>
                <w:b w:val="0"/>
                <w:bCs w:val="0"/>
                <w:sz w:val="24"/>
                <w:szCs w:val="24"/>
                <w:lang w:val="en-GB"/>
              </w:rPr>
              <w:t>:</w:t>
            </w:r>
          </w:p>
        </w:tc>
        <w:tc>
          <w:tcPr>
            <w:tcW w:w="5940" w:type="dxa"/>
          </w:tcPr>
          <w:p w14:paraId="6385E767" w14:textId="77777777" w:rsidR="00D62347"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p w14:paraId="230B3994" w14:textId="77777777" w:rsidR="00D62347"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p w14:paraId="00ACB07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6611E86A"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5AC90F49" w14:textId="5F9C78F1"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Sector of operation</w:t>
            </w:r>
            <w:r w:rsidR="00A755E5">
              <w:rPr>
                <w:rStyle w:val="hps"/>
                <w:b w:val="0"/>
                <w:bCs w:val="0"/>
                <w:sz w:val="24"/>
                <w:szCs w:val="24"/>
                <w:lang w:val="en-GB"/>
              </w:rPr>
              <w:t>:</w:t>
            </w:r>
          </w:p>
        </w:tc>
        <w:tc>
          <w:tcPr>
            <w:tcW w:w="5940" w:type="dxa"/>
          </w:tcPr>
          <w:p w14:paraId="6E5C4D64"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5A4673C5"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580E2AB5" w14:textId="10D89E9A"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Region of operation</w:t>
            </w:r>
            <w:r w:rsidR="00A755E5">
              <w:rPr>
                <w:rStyle w:val="hps"/>
                <w:b w:val="0"/>
                <w:bCs w:val="0"/>
                <w:sz w:val="24"/>
                <w:szCs w:val="24"/>
                <w:lang w:val="en-GB"/>
              </w:rPr>
              <w:t>:</w:t>
            </w:r>
          </w:p>
        </w:tc>
        <w:tc>
          <w:tcPr>
            <w:tcW w:w="5940" w:type="dxa"/>
          </w:tcPr>
          <w:p w14:paraId="328959CA"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078B2780"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5BD44127" w14:textId="614946BF"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Contact person</w:t>
            </w:r>
            <w:r w:rsidR="00A755E5">
              <w:rPr>
                <w:rStyle w:val="hps"/>
                <w:b w:val="0"/>
                <w:bCs w:val="0"/>
                <w:sz w:val="24"/>
                <w:szCs w:val="24"/>
                <w:lang w:val="en-GB"/>
              </w:rPr>
              <w:t>:</w:t>
            </w:r>
            <w:r w:rsidRPr="00A755E5">
              <w:rPr>
                <w:rStyle w:val="hps"/>
                <w:b w:val="0"/>
                <w:bCs w:val="0"/>
                <w:sz w:val="24"/>
                <w:szCs w:val="24"/>
                <w:lang w:val="en-GB"/>
              </w:rPr>
              <w:t xml:space="preserve"> </w:t>
            </w:r>
          </w:p>
        </w:tc>
        <w:tc>
          <w:tcPr>
            <w:tcW w:w="5940" w:type="dxa"/>
          </w:tcPr>
          <w:p w14:paraId="78D46748"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02D004AC"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0077142C" w14:textId="42DD633F"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Telephone</w:t>
            </w:r>
            <w:r w:rsidR="00A755E5">
              <w:rPr>
                <w:rStyle w:val="hps"/>
                <w:b w:val="0"/>
                <w:bCs w:val="0"/>
                <w:sz w:val="24"/>
                <w:szCs w:val="24"/>
                <w:lang w:val="en-GB"/>
              </w:rPr>
              <w:t>:</w:t>
            </w:r>
          </w:p>
        </w:tc>
        <w:tc>
          <w:tcPr>
            <w:tcW w:w="5940" w:type="dxa"/>
          </w:tcPr>
          <w:p w14:paraId="734D9813"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r w:rsidR="00D62347" w:rsidRPr="00364911" w14:paraId="7001DB84" w14:textId="77777777" w:rsidTr="00A755E5">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014FEB91" w14:textId="42353297" w:rsidR="00D62347" w:rsidRPr="00A755E5" w:rsidRDefault="00106AA6" w:rsidP="00CF7107">
            <w:pPr>
              <w:spacing w:afterLines="60" w:after="144" w:line="280" w:lineRule="auto"/>
              <w:rPr>
                <w:rStyle w:val="hps"/>
                <w:b w:val="0"/>
                <w:bCs w:val="0"/>
                <w:sz w:val="24"/>
                <w:szCs w:val="24"/>
              </w:rPr>
            </w:pPr>
            <w:r w:rsidRPr="00A755E5">
              <w:rPr>
                <w:rStyle w:val="hps"/>
                <w:b w:val="0"/>
                <w:bCs w:val="0"/>
                <w:sz w:val="24"/>
                <w:szCs w:val="24"/>
                <w:lang w:val="en-GB"/>
              </w:rPr>
              <w:t>E-mail</w:t>
            </w:r>
            <w:r w:rsidR="00A755E5">
              <w:rPr>
                <w:rStyle w:val="hps"/>
                <w:b w:val="0"/>
                <w:bCs w:val="0"/>
                <w:sz w:val="24"/>
                <w:szCs w:val="24"/>
                <w:lang w:val="en-GB"/>
              </w:rPr>
              <w:t>:</w:t>
            </w:r>
          </w:p>
        </w:tc>
        <w:tc>
          <w:tcPr>
            <w:tcW w:w="5940" w:type="dxa"/>
          </w:tcPr>
          <w:p w14:paraId="720CCC2D" w14:textId="77777777" w:rsidR="00D62347" w:rsidRPr="00364911" w:rsidRDefault="00D62347" w:rsidP="00D91492">
            <w:pPr>
              <w:spacing w:afterLines="60" w:after="144" w:line="276" w:lineRule="auto"/>
              <w:jc w:val="center"/>
              <w:cnfStyle w:val="000000000000" w:firstRow="0" w:lastRow="0" w:firstColumn="0" w:lastColumn="0" w:oddVBand="0" w:evenVBand="0" w:oddHBand="0" w:evenHBand="0" w:firstRowFirstColumn="0" w:firstRowLastColumn="0" w:lastRowFirstColumn="0" w:lastRowLastColumn="0"/>
              <w:rPr>
                <w:rStyle w:val="hps"/>
                <w:sz w:val="24"/>
                <w:szCs w:val="24"/>
              </w:rPr>
            </w:pPr>
          </w:p>
        </w:tc>
      </w:tr>
    </w:tbl>
    <w:p w14:paraId="124F49D2" w14:textId="77777777" w:rsidR="00D62347" w:rsidRDefault="00D62347" w:rsidP="00D62347">
      <w:pPr>
        <w:spacing w:afterLines="60" w:after="144" w:line="276" w:lineRule="auto"/>
        <w:jc w:val="center"/>
        <w:rPr>
          <w:rStyle w:val="hps"/>
          <w:sz w:val="24"/>
          <w:szCs w:val="24"/>
        </w:rPr>
      </w:pPr>
    </w:p>
    <w:p w14:paraId="06CFC24D" w14:textId="77777777" w:rsidR="00D62347" w:rsidRDefault="00D62347" w:rsidP="00D62347">
      <w:pPr>
        <w:spacing w:afterLines="60" w:after="144" w:line="276" w:lineRule="auto"/>
        <w:jc w:val="center"/>
        <w:rPr>
          <w:rStyle w:val="hps"/>
          <w:sz w:val="24"/>
          <w:szCs w:val="24"/>
        </w:rPr>
      </w:pPr>
    </w:p>
    <w:p w14:paraId="6B5DC29C" w14:textId="48C19C44" w:rsidR="00D62347" w:rsidRPr="00D62347" w:rsidRDefault="00D62347" w:rsidP="00106AA6">
      <w:pPr>
        <w:spacing w:afterLines="60" w:after="144" w:line="280" w:lineRule="auto"/>
        <w:jc w:val="right"/>
        <w:rPr>
          <w:rStyle w:val="hps"/>
          <w:sz w:val="24"/>
          <w:szCs w:val="24"/>
          <w:lang w:val="mk-MK"/>
        </w:rPr>
      </w:pPr>
      <w:r>
        <w:rPr>
          <w:rStyle w:val="hps"/>
          <w:sz w:val="24"/>
          <w:szCs w:val="24"/>
        </w:rPr>
        <w:t xml:space="preserve">                                                      </w:t>
      </w:r>
      <w:r w:rsidR="00106AA6" w:rsidRPr="00106AA6">
        <w:rPr>
          <w:rStyle w:val="hps"/>
          <w:sz w:val="24"/>
          <w:szCs w:val="24"/>
          <w:lang w:val="en-GB"/>
        </w:rPr>
        <w:t>Place for stamp</w:t>
      </w:r>
      <w:r w:rsidR="00D20D74">
        <w:rPr>
          <w:rStyle w:val="hps"/>
          <w:sz w:val="24"/>
          <w:szCs w:val="24"/>
        </w:rPr>
        <w:tab/>
      </w:r>
      <w:r w:rsidR="00D20D74">
        <w:rPr>
          <w:rStyle w:val="hps"/>
          <w:sz w:val="24"/>
          <w:szCs w:val="24"/>
        </w:rPr>
        <w:tab/>
      </w:r>
      <w:r w:rsidR="00D20D74">
        <w:rPr>
          <w:rStyle w:val="hps"/>
          <w:sz w:val="24"/>
          <w:szCs w:val="24"/>
        </w:rPr>
        <w:tab/>
        <w:t xml:space="preserve">          </w:t>
      </w:r>
      <w:r w:rsidR="00106AA6" w:rsidRPr="00106AA6">
        <w:rPr>
          <w:rStyle w:val="hps"/>
          <w:sz w:val="24"/>
          <w:szCs w:val="24"/>
          <w:lang w:val="en-GB"/>
        </w:rPr>
        <w:t>Responsible person:</w:t>
      </w:r>
    </w:p>
    <w:p w14:paraId="06FFD52F" w14:textId="24388533" w:rsidR="00D62347" w:rsidRPr="002246FF" w:rsidRDefault="00D62347" w:rsidP="00D62347">
      <w:pPr>
        <w:spacing w:afterLines="60" w:after="144" w:line="276" w:lineRule="auto"/>
        <w:jc w:val="right"/>
        <w:rPr>
          <w:rStyle w:val="hps"/>
          <w:sz w:val="24"/>
          <w:szCs w:val="24"/>
        </w:rPr>
      </w:pPr>
      <w:r>
        <w:rPr>
          <w:rStyle w:val="hps"/>
          <w:sz w:val="24"/>
          <w:szCs w:val="24"/>
        </w:rPr>
        <w:t xml:space="preserve">                                                                                              ________________</w:t>
      </w:r>
    </w:p>
    <w:p w14:paraId="1FA21EF4" w14:textId="77777777" w:rsidR="00D62347" w:rsidRDefault="00D62347" w:rsidP="00D62347">
      <w:pPr>
        <w:spacing w:afterLines="60" w:after="144" w:line="276" w:lineRule="auto"/>
        <w:jc w:val="center"/>
        <w:rPr>
          <w:rStyle w:val="hps"/>
          <w:sz w:val="24"/>
          <w:szCs w:val="24"/>
          <w:lang w:val="sq-AL"/>
        </w:rPr>
      </w:pPr>
    </w:p>
    <w:p w14:paraId="7F06DC48" w14:textId="77777777" w:rsidR="008E2578" w:rsidRPr="008E2578" w:rsidRDefault="008E2578" w:rsidP="008E2578">
      <w:pPr>
        <w:pStyle w:val="Heading1"/>
        <w:jc w:val="center"/>
        <w:rPr>
          <w:rFonts w:asciiTheme="minorHAnsi" w:hAnsiTheme="minorHAnsi" w:cstheme="minorHAnsi"/>
          <w:lang w:val="mk-MK"/>
        </w:rPr>
      </w:pPr>
    </w:p>
    <w:sectPr w:rsidR="008E2578" w:rsidRPr="008E2578"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4F27" w14:textId="77777777" w:rsidR="00D421A4" w:rsidRDefault="00D421A4" w:rsidP="00D421A4">
      <w:pPr>
        <w:spacing w:after="0" w:line="240" w:lineRule="auto"/>
      </w:pPr>
      <w:r>
        <w:separator/>
      </w:r>
    </w:p>
  </w:endnote>
  <w:endnote w:type="continuationSeparator" w:id="0">
    <w:p w14:paraId="14FEDC09" w14:textId="77777777" w:rsidR="00D421A4" w:rsidRDefault="00D421A4"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0A2EF9DD"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sidR="00D20D74">
          <w:rPr>
            <w:noProof/>
          </w:rPr>
          <w:t>2</w:t>
        </w:r>
        <w:r>
          <w:rPr>
            <w:noProof/>
          </w:rPr>
          <w:fldChar w:fldCharType="end"/>
        </w:r>
        <w:r>
          <w:t xml:space="preserve"> |</w:t>
        </w:r>
        <w:r w:rsidR="00CF7107">
          <w:t>Page</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9637" w14:textId="77777777" w:rsidR="00D421A4" w:rsidRDefault="00D421A4" w:rsidP="00D421A4">
      <w:pPr>
        <w:spacing w:after="0" w:line="240" w:lineRule="auto"/>
      </w:pPr>
      <w:r>
        <w:separator/>
      </w:r>
    </w:p>
  </w:footnote>
  <w:footnote w:type="continuationSeparator" w:id="0">
    <w:p w14:paraId="37F7075B" w14:textId="77777777" w:rsidR="00D421A4" w:rsidRDefault="00D421A4"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02FA87AC" w:rsidR="006F34DD" w:rsidRDefault="00CF7107">
    <w:pPr>
      <w:pStyle w:val="Header"/>
    </w:pPr>
    <w:r w:rsidRPr="00CF7107">
      <w:rPr>
        <w:b/>
        <w:bCs/>
        <w:color w:val="1F4E79" w:themeColor="accent5" w:themeShade="80"/>
        <w:sz w:val="24"/>
        <w:szCs w:val="24"/>
        <w:lang w:val="mk-MK"/>
      </w:rPr>
      <w:t xml:space="preserve">Call for the awarding of grants to civil society organizations – </w:t>
    </w:r>
    <w:r w:rsidR="00A755E5">
      <w:rPr>
        <w:b/>
        <w:bCs/>
        <w:color w:val="1F4E79" w:themeColor="accent5" w:themeShade="80"/>
        <w:sz w:val="24"/>
        <w:szCs w:val="24"/>
        <w:lang w:val="sq-AL"/>
      </w:rPr>
      <w:t>f</w:t>
    </w:r>
    <w:r w:rsidRPr="00CF7107">
      <w:rPr>
        <w:b/>
        <w:bCs/>
        <w:color w:val="1F4E79" w:themeColor="accent5" w:themeShade="80"/>
        <w:sz w:val="24"/>
        <w:szCs w:val="24"/>
        <w:lang w:val="mk-MK"/>
      </w:rPr>
      <w:t xml:space="preserve">irst </w:t>
    </w:r>
    <w:r w:rsidR="00A755E5">
      <w:rPr>
        <w:b/>
        <w:bCs/>
        <w:color w:val="1F4E79" w:themeColor="accent5" w:themeShade="80"/>
        <w:sz w:val="24"/>
        <w:szCs w:val="24"/>
        <w:lang w:val="sq-AL"/>
      </w:rPr>
      <w:t>p</w:t>
    </w:r>
    <w:r w:rsidRPr="00CF7107">
      <w:rPr>
        <w:b/>
        <w:bCs/>
        <w:color w:val="1F4E79" w:themeColor="accent5" w:themeShade="80"/>
        <w:sz w:val="24"/>
        <w:szCs w:val="24"/>
        <w:lang w:val="mk-MK"/>
      </w:rPr>
      <w:t>hase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3"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5"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0"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1"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A4"/>
    <w:rsid w:val="00007F1C"/>
    <w:rsid w:val="00022860"/>
    <w:rsid w:val="00070A90"/>
    <w:rsid w:val="00084187"/>
    <w:rsid w:val="00087D85"/>
    <w:rsid w:val="000C2F80"/>
    <w:rsid w:val="000D67F6"/>
    <w:rsid w:val="00106AA6"/>
    <w:rsid w:val="00154DE1"/>
    <w:rsid w:val="00156258"/>
    <w:rsid w:val="00177273"/>
    <w:rsid w:val="00185FB0"/>
    <w:rsid w:val="001936E9"/>
    <w:rsid w:val="00195A67"/>
    <w:rsid w:val="001C5A9A"/>
    <w:rsid w:val="001D1FB3"/>
    <w:rsid w:val="001F497A"/>
    <w:rsid w:val="00220063"/>
    <w:rsid w:val="00232031"/>
    <w:rsid w:val="00264DB0"/>
    <w:rsid w:val="00265BD3"/>
    <w:rsid w:val="002B4170"/>
    <w:rsid w:val="002E4FF9"/>
    <w:rsid w:val="002E562E"/>
    <w:rsid w:val="00306402"/>
    <w:rsid w:val="003127B0"/>
    <w:rsid w:val="0031575F"/>
    <w:rsid w:val="003160B2"/>
    <w:rsid w:val="003413A3"/>
    <w:rsid w:val="003663BA"/>
    <w:rsid w:val="00376D6D"/>
    <w:rsid w:val="00380293"/>
    <w:rsid w:val="003974EB"/>
    <w:rsid w:val="003C776C"/>
    <w:rsid w:val="00401F8A"/>
    <w:rsid w:val="004108C6"/>
    <w:rsid w:val="00412237"/>
    <w:rsid w:val="004669E6"/>
    <w:rsid w:val="00475ECA"/>
    <w:rsid w:val="00481774"/>
    <w:rsid w:val="004D30B1"/>
    <w:rsid w:val="00505C8A"/>
    <w:rsid w:val="00514874"/>
    <w:rsid w:val="005443DE"/>
    <w:rsid w:val="0056004B"/>
    <w:rsid w:val="005675C8"/>
    <w:rsid w:val="005D2A5C"/>
    <w:rsid w:val="005D2F5F"/>
    <w:rsid w:val="005E441C"/>
    <w:rsid w:val="006228A8"/>
    <w:rsid w:val="00641B5B"/>
    <w:rsid w:val="0067553E"/>
    <w:rsid w:val="00681920"/>
    <w:rsid w:val="00685D4F"/>
    <w:rsid w:val="006F34DD"/>
    <w:rsid w:val="007313A6"/>
    <w:rsid w:val="00734147"/>
    <w:rsid w:val="00742342"/>
    <w:rsid w:val="007507A8"/>
    <w:rsid w:val="00757375"/>
    <w:rsid w:val="00765A3A"/>
    <w:rsid w:val="00785AAD"/>
    <w:rsid w:val="007B18CD"/>
    <w:rsid w:val="00821661"/>
    <w:rsid w:val="008E2578"/>
    <w:rsid w:val="0090038A"/>
    <w:rsid w:val="00906F92"/>
    <w:rsid w:val="00911A5A"/>
    <w:rsid w:val="009634DD"/>
    <w:rsid w:val="00970FBB"/>
    <w:rsid w:val="009723B0"/>
    <w:rsid w:val="009C3EF7"/>
    <w:rsid w:val="009D7F7D"/>
    <w:rsid w:val="009F2488"/>
    <w:rsid w:val="00A150FD"/>
    <w:rsid w:val="00A343D7"/>
    <w:rsid w:val="00A473DB"/>
    <w:rsid w:val="00A755E5"/>
    <w:rsid w:val="00AA7450"/>
    <w:rsid w:val="00AB3A0F"/>
    <w:rsid w:val="00AE3909"/>
    <w:rsid w:val="00B07C83"/>
    <w:rsid w:val="00B10B33"/>
    <w:rsid w:val="00B33B22"/>
    <w:rsid w:val="00C52CA1"/>
    <w:rsid w:val="00C565EB"/>
    <w:rsid w:val="00CA36D1"/>
    <w:rsid w:val="00CF1EDD"/>
    <w:rsid w:val="00CF7107"/>
    <w:rsid w:val="00D20D74"/>
    <w:rsid w:val="00D360B7"/>
    <w:rsid w:val="00D421A4"/>
    <w:rsid w:val="00D62347"/>
    <w:rsid w:val="00D95A1A"/>
    <w:rsid w:val="00DC0F6D"/>
    <w:rsid w:val="00E857E1"/>
    <w:rsid w:val="00E875FC"/>
    <w:rsid w:val="00E91CAF"/>
    <w:rsid w:val="00E97804"/>
    <w:rsid w:val="00E97BBD"/>
    <w:rsid w:val="00EC14BA"/>
    <w:rsid w:val="00EE5588"/>
    <w:rsid w:val="00F04FA5"/>
    <w:rsid w:val="00F365B1"/>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632FCA"/>
  <w15:docId w15:val="{0DDFFF92-6EEC-4072-9B8C-7D6D063E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customStyle="1" w:styleId="GridTable1Light-Accent11">
    <w:name w:val="Grid Table 1 Light - Accent 1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81F8-EF26-4B39-8A57-AAFDF83C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9</cp:revision>
  <dcterms:created xsi:type="dcterms:W3CDTF">2022-03-20T18:59:00Z</dcterms:created>
  <dcterms:modified xsi:type="dcterms:W3CDTF">2022-03-25T08:34:00Z</dcterms:modified>
</cp:coreProperties>
</file>